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A" w14:textId="6D7C94A0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F1978" w:rsidRPr="001F1978">
        <w:rPr>
          <w:rFonts w:ascii="Arial" w:eastAsia="Arial" w:hAnsi="Arial" w:cs="Arial"/>
          <w:b/>
          <w:sz w:val="24"/>
          <w:szCs w:val="24"/>
        </w:rPr>
        <w:t>SR1962266752</w:t>
      </w:r>
    </w:p>
    <w:p w14:paraId="23BC5B6B" w14:textId="77777777" w:rsidR="001F1978" w:rsidRDefault="001F19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2F406588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35EC5" w:rsidRPr="00035EC5">
        <w:rPr>
          <w:rFonts w:ascii="Arial" w:eastAsia="Arial" w:hAnsi="Arial" w:cs="Arial"/>
          <w:sz w:val="24"/>
          <w:szCs w:val="24"/>
        </w:rPr>
        <w:t>Ipsos (market research) Limited t/a Ipsos</w:t>
      </w:r>
    </w:p>
    <w:p w14:paraId="5116D380" w14:textId="743EAC6D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601469" w:rsidRPr="00601469">
        <w:rPr>
          <w:rFonts w:ascii="Arial" w:eastAsia="Arial" w:hAnsi="Arial" w:cs="Arial"/>
          <w:sz w:val="24"/>
          <w:szCs w:val="24"/>
        </w:rPr>
        <w:t>3 Thomas More Square, London E1W 1YW</w:t>
      </w:r>
    </w:p>
    <w:p w14:paraId="5116D381" w14:textId="6AF511EB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01469" w:rsidRPr="00601469">
        <w:rPr>
          <w:rFonts w:ascii="Arial" w:eastAsia="Arial" w:hAnsi="Arial" w:cs="Arial"/>
          <w:sz w:val="24"/>
          <w:szCs w:val="24"/>
        </w:rPr>
        <w:t>00948470</w:t>
      </w:r>
    </w:p>
    <w:p w14:paraId="5116D382" w14:textId="12495D76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2B05C0">
        <w:rPr>
          <w:rFonts w:ascii="Arial" w:eastAsia="Arial" w:hAnsi="Arial" w:cs="Arial"/>
          <w:sz w:val="24"/>
          <w:szCs w:val="24"/>
        </w:rPr>
        <w:t>Unknown</w:t>
      </w:r>
    </w:p>
    <w:p w14:paraId="5116D383" w14:textId="1CCBE46F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SUPPLIER REGISTRATION SERVICE ID: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2B05C0">
        <w:rPr>
          <w:rFonts w:ascii="Arial" w:eastAsia="Arial" w:hAnsi="Arial" w:cs="Arial"/>
          <w:sz w:val="24"/>
          <w:szCs w:val="24"/>
        </w:rPr>
        <w:t>Unknown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64E745AA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1F1978">
        <w:rPr>
          <w:rFonts w:ascii="Arial" w:eastAsia="Arial" w:hAnsi="Arial" w:cs="Arial"/>
          <w:sz w:val="24"/>
          <w:szCs w:val="24"/>
        </w:rPr>
        <w:t>24/07/2024.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C9E9A55" w14:textId="77777777" w:rsidR="001F1978" w:rsidRDefault="001F1978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38E" w14:textId="5CFF3FF1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1F1978" w:rsidRPr="001F1978">
        <w:rPr>
          <w:rFonts w:ascii="Arial" w:eastAsia="Arial" w:hAnsi="Arial" w:cs="Arial"/>
          <w:sz w:val="24"/>
          <w:szCs w:val="24"/>
        </w:rPr>
        <w:t>SR1962266752</w:t>
      </w:r>
      <w:r w:rsidR="000E181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756EA1">
        <w:rPr>
          <w:rFonts w:ascii="Arial" w:eastAsia="Arial" w:hAnsi="Arial" w:cs="Arial"/>
          <w:sz w:val="24"/>
          <w:szCs w:val="24"/>
        </w:rPr>
        <w:t>fast paced quantitative research under a Defined Term Agreement (DTA) to support fiscal events.</w:t>
      </w:r>
      <w:r>
        <w:rPr>
          <w:rFonts w:ascii="Arial" w:eastAsia="Arial" w:hAnsi="Arial" w:cs="Arial"/>
          <w:sz w:val="24"/>
          <w:szCs w:val="24"/>
        </w:rPr>
        <w:t xml:space="preserve">  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7777777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68C453F8" w14:textId="25ACE29D" w:rsidR="00756EA1" w:rsidRPr="00B147C1" w:rsidRDefault="00B147C1">
      <w:pPr>
        <w:rPr>
          <w:rFonts w:ascii="Arial" w:eastAsia="Arial" w:hAnsi="Arial" w:cs="Arial"/>
          <w:bCs/>
          <w:sz w:val="24"/>
          <w:szCs w:val="24"/>
        </w:rPr>
      </w:pPr>
      <w:r w:rsidRPr="00B147C1">
        <w:rPr>
          <w:rFonts w:ascii="Arial" w:eastAsia="Arial" w:hAnsi="Arial" w:cs="Arial"/>
          <w:bCs/>
          <w:sz w:val="24"/>
          <w:szCs w:val="24"/>
        </w:rPr>
        <w:t>Quantitative, Online, Postal, Telephone, CATI (computer assisted telephone interview), Omnibus, Random / stratified random sample, Probability-based sample, Quota-based sample, Panel</w:t>
      </w:r>
    </w:p>
    <w:p w14:paraId="7C245229" w14:textId="77777777" w:rsidR="001F1978" w:rsidRDefault="001F1978">
      <w:pPr>
        <w:rPr>
          <w:rFonts w:ascii="Arial" w:eastAsia="Arial" w:hAnsi="Arial" w:cs="Arial"/>
          <w:b/>
          <w:sz w:val="24"/>
          <w:szCs w:val="24"/>
        </w:rPr>
      </w:pPr>
    </w:p>
    <w:p w14:paraId="0AE6313B" w14:textId="3BFB573C" w:rsidR="00756EA1" w:rsidRDefault="00756EA1">
      <w:pPr>
        <w:rPr>
          <w:rFonts w:ascii="Arial" w:eastAsia="Arial" w:hAnsi="Arial" w:cs="Arial"/>
          <w:b/>
          <w:sz w:val="24"/>
          <w:szCs w:val="24"/>
        </w:rPr>
      </w:pPr>
    </w:p>
    <w:p w14:paraId="344E787B" w14:textId="4170DECD" w:rsidR="00756EA1" w:rsidRDefault="00756EA1">
      <w:pPr>
        <w:rPr>
          <w:rFonts w:ascii="Arial" w:eastAsia="Arial" w:hAnsi="Arial" w:cs="Arial"/>
          <w:b/>
          <w:sz w:val="24"/>
          <w:szCs w:val="24"/>
        </w:rPr>
      </w:pPr>
    </w:p>
    <w:p w14:paraId="22202954" w14:textId="46DE4099" w:rsidR="00756EA1" w:rsidRDefault="00756EA1">
      <w:pPr>
        <w:rPr>
          <w:rFonts w:ascii="Arial" w:eastAsia="Arial" w:hAnsi="Arial" w:cs="Arial"/>
          <w:b/>
          <w:sz w:val="24"/>
          <w:szCs w:val="24"/>
        </w:rPr>
      </w:pPr>
    </w:p>
    <w:p w14:paraId="5761198D" w14:textId="77777777" w:rsidR="00756EA1" w:rsidRDefault="00756EA1">
      <w:pPr>
        <w:rPr>
          <w:rFonts w:ascii="Arial" w:eastAsia="Arial" w:hAnsi="Arial" w:cs="Arial"/>
          <w:b/>
          <w:sz w:val="24"/>
          <w:szCs w:val="24"/>
        </w:rPr>
      </w:pP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0B0DBA7F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</w:p>
    <w:p w14:paraId="5116D3A1" w14:textId="0EC3EAFD" w:rsidR="00FC64D8" w:rsidRPr="00057CF9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7 (Financial Difficulties)</w:t>
      </w:r>
    </w:p>
    <w:p w14:paraId="5116D3A2" w14:textId="44A1D061" w:rsidR="00FC64D8" w:rsidRPr="00A7354E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7354E">
        <w:rPr>
          <w:rFonts w:ascii="Arial" w:eastAsia="Arial" w:hAnsi="Arial" w:cs="Arial"/>
          <w:color w:val="000000"/>
          <w:sz w:val="24"/>
          <w:szCs w:val="24"/>
        </w:rPr>
        <w:t>Joint Schedule 8 (Guarantee)</w:t>
      </w:r>
    </w:p>
    <w:p w14:paraId="5116D3A3" w14:textId="24D2663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10 (Rectification Plan)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52B92BCE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</w:p>
    <w:p w14:paraId="5116D3A5" w14:textId="4867D73D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67C6F634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164D72" w:rsidRPr="00164D72">
        <w:rPr>
          <w:rFonts w:ascii="Arial" w:eastAsia="Arial" w:hAnsi="Arial" w:cs="Arial"/>
          <w:b/>
          <w:color w:val="000000"/>
          <w:sz w:val="24"/>
          <w:szCs w:val="24"/>
        </w:rPr>
        <w:t>SR1962266752</w:t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4973C2F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 xml:space="preserve">Order Schedule 5 (Pricing Details) </w:t>
      </w:r>
    </w:p>
    <w:p w14:paraId="5116D3AB" w14:textId="308CE49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</w:t>
      </w:r>
      <w:r w:rsidR="000772CA">
        <w:rPr>
          <w:rFonts w:ascii="Arial" w:eastAsia="Arial" w:hAnsi="Arial" w:cs="Arial"/>
          <w:color w:val="000000"/>
          <w:sz w:val="24"/>
          <w:szCs w:val="24"/>
        </w:rPr>
        <w:t>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505969F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8 (Business Continuity and Disaster Recovery)</w:t>
      </w:r>
    </w:p>
    <w:p w14:paraId="5116D3AD" w14:textId="29EBA659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</w:p>
    <w:p w14:paraId="5116D3AF" w14:textId="3BF2C7AB" w:rsidR="00FC64D8" w:rsidRPr="003130E9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>Order Schedule 10 (Exit Management)</w:t>
      </w:r>
      <w:r w:rsidRPr="003130E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58A76C1E" w:rsidR="00FC64D8" w:rsidRPr="000E18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0E1819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="000E1819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0E1819" w:rsidRPr="000E1819"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Not </w:t>
      </w:r>
      <w:r w:rsidR="00B147C1">
        <w:rPr>
          <w:rFonts w:ascii="Arial" w:eastAsia="Arial" w:hAnsi="Arial" w:cs="Arial"/>
          <w:i/>
          <w:iCs/>
          <w:color w:val="000000"/>
          <w:sz w:val="24"/>
          <w:szCs w:val="24"/>
        </w:rPr>
        <w:t>used</w:t>
      </w:r>
      <w:r w:rsidRPr="000E1819">
        <w:rPr>
          <w:rFonts w:ascii="Arial" w:eastAsia="Arial" w:hAnsi="Arial" w:cs="Arial"/>
          <w:color w:val="000000"/>
          <w:sz w:val="24"/>
          <w:szCs w:val="24"/>
        </w:rPr>
        <w:tab/>
      </w:r>
      <w:r w:rsidRPr="000E181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B1" w14:textId="1AD1E891" w:rsidR="00FC64D8" w:rsidRPr="000E181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E1819">
        <w:rPr>
          <w:rFonts w:ascii="Arial" w:eastAsia="Arial" w:hAnsi="Arial" w:cs="Arial"/>
          <w:color w:val="000000"/>
          <w:sz w:val="24"/>
          <w:szCs w:val="24"/>
        </w:rPr>
        <w:t>Order Schedule 14 (Service Levels)</w:t>
      </w:r>
    </w:p>
    <w:p w14:paraId="6C54F094" w14:textId="312B1169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5E53F2EB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>Order Schedule 16 (Benchmarking)</w:t>
      </w:r>
    </w:p>
    <w:p w14:paraId="5116D3B4" w14:textId="11AD82DF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Not </w:t>
      </w:r>
      <w:r w:rsidR="00B147C1">
        <w:rPr>
          <w:rFonts w:ascii="Arial" w:eastAsia="Arial" w:hAnsi="Arial" w:cs="Arial"/>
          <w:i/>
          <w:iCs/>
          <w:color w:val="000000"/>
          <w:sz w:val="24"/>
          <w:szCs w:val="24"/>
        </w:rPr>
        <w:t>used</w:t>
      </w:r>
    </w:p>
    <w:p w14:paraId="5116D3B5" w14:textId="3EFA569E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 xml:space="preserve">Not </w:t>
      </w:r>
      <w:r w:rsidR="00B147C1">
        <w:rPr>
          <w:rFonts w:ascii="Arial" w:eastAsia="Arial" w:hAnsi="Arial" w:cs="Arial"/>
          <w:i/>
          <w:iCs/>
          <w:color w:val="000000"/>
          <w:sz w:val="24"/>
          <w:szCs w:val="24"/>
        </w:rPr>
        <w:t>used</w:t>
      </w:r>
    </w:p>
    <w:p w14:paraId="5116D3B6" w14:textId="6DE0D489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B147C1">
        <w:rPr>
          <w:rFonts w:ascii="Arial" w:eastAsia="Arial" w:hAnsi="Arial" w:cs="Arial"/>
          <w:i/>
          <w:iCs/>
          <w:color w:val="000000"/>
          <w:sz w:val="24"/>
          <w:szCs w:val="24"/>
        </w:rPr>
        <w:t>Not used</w:t>
      </w:r>
    </w:p>
    <w:p w14:paraId="5116D3B7" w14:textId="0A380A4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</w:t>
      </w:r>
      <w:r w:rsidR="000772CA">
        <w:rPr>
          <w:rFonts w:ascii="Arial" w:eastAsia="Arial" w:hAnsi="Arial" w:cs="Arial"/>
          <w:color w:val="000000"/>
          <w:sz w:val="24"/>
          <w:szCs w:val="24"/>
        </w:rPr>
        <w:t>)</w:t>
      </w:r>
    </w:p>
    <w:p w14:paraId="5116D3B8" w14:textId="318AFDA7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B147C1">
        <w:rPr>
          <w:rFonts w:ascii="Arial" w:eastAsia="Arial" w:hAnsi="Arial" w:cs="Arial"/>
          <w:i/>
          <w:iCs/>
          <w:color w:val="000000"/>
          <w:sz w:val="24"/>
          <w:szCs w:val="24"/>
        </w:rPr>
        <w:t>Not used</w:t>
      </w:r>
    </w:p>
    <w:p w14:paraId="5116D3B9" w14:textId="37C314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3DD8357F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23352" w:rsidRPr="00D32A52">
        <w:rPr>
          <w:rFonts w:ascii="Arial" w:eastAsia="Arial" w:hAnsi="Arial" w:cs="Arial"/>
          <w:bCs/>
          <w:sz w:val="24"/>
          <w:szCs w:val="24"/>
        </w:rPr>
        <w:t>30</w:t>
      </w:r>
      <w:r w:rsidR="00123352" w:rsidRPr="00D32A52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123352" w:rsidRPr="00D32A52">
        <w:rPr>
          <w:rFonts w:ascii="Arial" w:eastAsia="Arial" w:hAnsi="Arial" w:cs="Arial"/>
          <w:bCs/>
          <w:sz w:val="24"/>
          <w:szCs w:val="24"/>
        </w:rPr>
        <w:t xml:space="preserve"> </w:t>
      </w:r>
      <w:r w:rsidR="00D32A52" w:rsidRPr="00D32A52">
        <w:rPr>
          <w:rFonts w:ascii="Arial" w:eastAsia="Arial" w:hAnsi="Arial" w:cs="Arial"/>
          <w:bCs/>
          <w:sz w:val="24"/>
          <w:szCs w:val="24"/>
        </w:rPr>
        <w:t>September 2024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3B3866C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D32A52" w:rsidRPr="00D32A52">
        <w:rPr>
          <w:rFonts w:ascii="Arial" w:eastAsia="Arial" w:hAnsi="Arial" w:cs="Arial"/>
          <w:bCs/>
          <w:sz w:val="24"/>
          <w:szCs w:val="24"/>
        </w:rPr>
        <w:t>29</w:t>
      </w:r>
      <w:r w:rsidR="00D32A52" w:rsidRPr="00D32A52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D32A52" w:rsidRPr="00D32A52">
        <w:rPr>
          <w:rFonts w:ascii="Arial" w:eastAsia="Arial" w:hAnsi="Arial" w:cs="Arial"/>
          <w:bCs/>
          <w:sz w:val="24"/>
          <w:szCs w:val="24"/>
        </w:rPr>
        <w:t xml:space="preserve"> September 2028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26AF4512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D32A52" w:rsidRPr="00D32A52">
        <w:rPr>
          <w:rFonts w:ascii="Arial" w:eastAsia="Arial" w:hAnsi="Arial" w:cs="Arial"/>
          <w:bCs/>
          <w:sz w:val="24"/>
          <w:szCs w:val="24"/>
        </w:rPr>
        <w:t>4 years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56E01131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>deliver the requirements as stated within Order S</w:t>
      </w:r>
      <w:r w:rsidR="00164D72">
        <w:rPr>
          <w:rFonts w:ascii="Arial" w:eastAsia="Arial" w:hAnsi="Arial" w:cs="Arial"/>
          <w:bCs/>
          <w:sz w:val="24"/>
          <w:szCs w:val="24"/>
        </w:rPr>
        <w:t>c</w:t>
      </w:r>
      <w:r>
        <w:rPr>
          <w:rFonts w:ascii="Arial" w:eastAsia="Arial" w:hAnsi="Arial" w:cs="Arial"/>
          <w:bCs/>
          <w:sz w:val="24"/>
          <w:szCs w:val="24"/>
        </w:rPr>
        <w:t xml:space="preserve">hedule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1BE667B9" w14:textId="77777777" w:rsidR="001E62C0" w:rsidRDefault="001E62C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1DE3C42E" w14:textId="7AB56E51" w:rsidR="001E62C0" w:rsidRPr="00124231" w:rsidRDefault="001E62C0" w:rsidP="001E62C0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The payment milestones with be set by the Operational Contract Manager at the commencement of each project called off under this DTA. </w:t>
      </w:r>
      <w:r w:rsidRPr="000B4A81">
        <w:rPr>
          <w:rFonts w:ascii="Arial" w:eastAsia="Arial" w:hAnsi="Arial" w:cs="Arial"/>
          <w:bCs/>
          <w:sz w:val="24"/>
          <w:szCs w:val="24"/>
        </w:rPr>
        <w:t>Those projects will be cleared through the usual internal approval routes</w:t>
      </w:r>
      <w:r>
        <w:rPr>
          <w:rFonts w:ascii="Arial" w:eastAsia="Arial" w:hAnsi="Arial" w:cs="Arial"/>
          <w:bCs/>
          <w:sz w:val="24"/>
          <w:szCs w:val="24"/>
        </w:rPr>
        <w:t>.</w:t>
      </w: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21F48B8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992CBE"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5863784C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Pr="00D32A52">
        <w:rPr>
          <w:rFonts w:ascii="Arial" w:eastAsia="Arial" w:hAnsi="Arial" w:cs="Arial"/>
          <w:bCs/>
          <w:sz w:val="24"/>
          <w:szCs w:val="24"/>
        </w:rPr>
        <w:t>£</w:t>
      </w:r>
      <w:r w:rsidR="001E62C0" w:rsidRPr="00D32A52">
        <w:rPr>
          <w:rFonts w:ascii="Arial" w:eastAsia="Arial" w:hAnsi="Arial" w:cs="Arial"/>
          <w:bCs/>
          <w:sz w:val="24"/>
          <w:szCs w:val="24"/>
        </w:rPr>
        <w:t>499,000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0D07DAE1" w14:textId="77777777" w:rsidR="00C60D27" w:rsidRPr="002E198A" w:rsidRDefault="00C60D27" w:rsidP="00C60D2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t>SAP Ariba Invoicing</w:t>
      </w:r>
    </w:p>
    <w:p w14:paraId="5116D3E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37B22486" w14:textId="77777777" w:rsidR="00DD66BD" w:rsidRPr="002E198A" w:rsidRDefault="00DD66BD" w:rsidP="00DD66B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2E198A">
        <w:rPr>
          <w:rFonts w:ascii="Arial" w:eastAsia="Arial" w:hAnsi="Arial" w:cs="Arial"/>
          <w:sz w:val="24"/>
          <w:szCs w:val="24"/>
        </w:rPr>
        <w:lastRenderedPageBreak/>
        <w:t>The Accounts Payable Team</w:t>
      </w:r>
    </w:p>
    <w:p w14:paraId="482FE8BE" w14:textId="2940A263" w:rsidR="00DD66BD" w:rsidRDefault="00992CBE" w:rsidP="00DD66BD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992CBE">
        <w:rPr>
          <w:rFonts w:ascii="Arial" w:eastAsia="Arial" w:hAnsi="Arial" w:cs="Arial"/>
          <w:sz w:val="24"/>
          <w:szCs w:val="24"/>
          <w:highlight w:val="black"/>
        </w:rPr>
        <w:t>XXXXXXXXXXXXXXXX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4" w14:textId="7585DF6A" w:rsidR="00FC64D8" w:rsidRPr="00B454D7" w:rsidRDefault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sz w:val="24"/>
          <w:szCs w:val="24"/>
          <w:highlight w:val="black"/>
        </w:rPr>
        <w:t>XXXXXXXXXXXXXXXX</w:t>
      </w:r>
    </w:p>
    <w:p w14:paraId="4BBEA8F4" w14:textId="77777777" w:rsidR="00B454D7" w:rsidRDefault="00B454D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8" w14:textId="69A71C27" w:rsidR="00FC64D8" w:rsidRDefault="00AF7DF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iCs/>
          <w:color w:val="000000"/>
          <w:sz w:val="24"/>
          <w:szCs w:val="24"/>
        </w:rPr>
      </w:pPr>
      <w:r w:rsidRPr="007424D5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HMRC’s Sustainable Procurement Strategy is available online at: </w:t>
      </w:r>
      <w:hyperlink r:id="rId11" w:history="1">
        <w:r w:rsidRPr="00E22BFC">
          <w:rPr>
            <w:rStyle w:val="Hyperlink"/>
            <w:rFonts w:ascii="Arial" w:eastAsia="Arial" w:hAnsi="Arial" w:cs="Arial"/>
            <w:bCs/>
            <w:iCs/>
            <w:sz w:val="24"/>
            <w:szCs w:val="24"/>
          </w:rPr>
          <w:t>https://assets.publishing.service.gov.uk/government/uploads/system/uploads/attachment_data/file/310632/HMRC_Sustainable_Procurement_Strategy.pdf</w:t>
        </w:r>
      </w:hyperlink>
      <w:r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Cs/>
          <w:color w:val="000000"/>
          <w:sz w:val="24"/>
          <w:szCs w:val="24"/>
        </w:rPr>
        <w:t xml:space="preserve"> </w:t>
      </w:r>
    </w:p>
    <w:p w14:paraId="21ED7118" w14:textId="77777777" w:rsidR="00AF7DF7" w:rsidRDefault="00AF7DF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3286BD87" w14:textId="38300930" w:rsidR="003816C5" w:rsidRPr="00312E68" w:rsidRDefault="00992CBE" w:rsidP="00312E6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5116D40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6D9C4410" w14:textId="77777777" w:rsidR="00992CBE" w:rsidRPr="00312E68" w:rsidRDefault="00992CBE" w:rsidP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106202C3" w14:textId="77777777" w:rsidR="00CF6B79" w:rsidRDefault="00CF6B79" w:rsidP="00CF6B79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quarter.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2ACF66BB" w14:textId="77777777" w:rsidR="00E52518" w:rsidRPr="00124231" w:rsidRDefault="00E52518" w:rsidP="00E5251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the overall DTA management will be quarterly, in the first week of the quarter.</w:t>
      </w:r>
    </w:p>
    <w:p w14:paraId="71A4E53A" w14:textId="77777777" w:rsidR="00E52518" w:rsidRPr="00124231" w:rsidRDefault="00E52518" w:rsidP="00E52518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24231">
        <w:rPr>
          <w:rFonts w:ascii="Arial" w:eastAsia="Arial" w:hAnsi="Arial" w:cs="Arial"/>
          <w:bCs/>
          <w:sz w:val="24"/>
          <w:szCs w:val="24"/>
        </w:rPr>
        <w:t>Progress meetings for projects called off the DTA will be weekly and decided upon by the project teams.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27F96D3D" w14:textId="77777777" w:rsidR="00992CBE" w:rsidRPr="00312E68" w:rsidRDefault="00992CBE" w:rsidP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0BA9EAC0" w14:textId="77777777" w:rsidR="00992CBE" w:rsidRPr="00312E68" w:rsidRDefault="00992CBE" w:rsidP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5471CD45" w14:textId="77777777" w:rsidR="00992CBE" w:rsidRPr="00312E68" w:rsidRDefault="00992CBE" w:rsidP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2C6E4CEA" w14:textId="77777777" w:rsidR="00992CBE" w:rsidRPr="00312E68" w:rsidRDefault="00992CBE" w:rsidP="00992CB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992CBE">
        <w:rPr>
          <w:rFonts w:ascii="Arial" w:eastAsia="Arial" w:hAnsi="Arial" w:cs="Arial"/>
          <w:bCs/>
          <w:sz w:val="24"/>
          <w:szCs w:val="24"/>
          <w:highlight w:val="black"/>
        </w:rPr>
        <w:t>XXXXXXXXXXXXXXX</w:t>
      </w:r>
    </w:p>
    <w:p w14:paraId="28E5D383" w14:textId="77777777" w:rsidR="00691F05" w:rsidRPr="00691F05" w:rsidRDefault="00691F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2735E4D3" w:rsidR="00FC64D8" w:rsidRPr="00312E68" w:rsidRDefault="00691F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16D41C" w14:textId="351BDB2D" w:rsidR="00FC64D8" w:rsidRDefault="007E759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Please reference </w:t>
      </w:r>
      <w:r w:rsidR="00DA4210" w:rsidRPr="00DA4210">
        <w:rPr>
          <w:rFonts w:ascii="Arial" w:eastAsia="Arial" w:hAnsi="Arial" w:cs="Arial"/>
          <w:sz w:val="24"/>
          <w:szCs w:val="24"/>
        </w:rPr>
        <w:t>DPS Joint Schedule 4 - Commercially Sensitive Information v1.0</w:t>
      </w:r>
      <w:r w:rsidR="00DA4210">
        <w:rPr>
          <w:rFonts w:ascii="Arial" w:eastAsia="Arial" w:hAnsi="Arial" w:cs="Arial"/>
          <w:sz w:val="24"/>
          <w:szCs w:val="24"/>
        </w:rPr>
        <w:t>.</w:t>
      </w: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109BED67" w14:textId="77777777" w:rsidR="005D1B36" w:rsidRDefault="005D1B36" w:rsidP="005D1B36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Not applicable for Service Credits </w:t>
      </w:r>
    </w:p>
    <w:p w14:paraId="48EF3201" w14:textId="77777777" w:rsidR="005D1B36" w:rsidRDefault="005D1B36" w:rsidP="005D1B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1B5E22F0" w14:textId="77777777" w:rsidR="005D1B36" w:rsidRDefault="005D1B36" w:rsidP="005D1B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</w:p>
    <w:p w14:paraId="5116D424" w14:textId="44EEDFFA" w:rsidR="00FC64D8" w:rsidRDefault="004359C4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359C4">
        <w:rPr>
          <w:rFonts w:ascii="Arial" w:eastAsia="Arial" w:hAnsi="Arial" w:cs="Arial"/>
          <w:color w:val="000000"/>
          <w:sz w:val="24"/>
          <w:szCs w:val="24"/>
          <w:highlight w:val="black"/>
        </w:rPr>
        <w:t>XXXXXXXXXX</w:t>
      </w:r>
    </w:p>
    <w:p w14:paraId="50D07CCE" w14:textId="77777777" w:rsidR="004359C4" w:rsidRDefault="004359C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C" w14:textId="2FF30015" w:rsidR="00FC64D8" w:rsidRDefault="00691F05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1E9A62D9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21A3508D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5124A9D6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1155EBF9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06944CB0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284A6329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024EBC88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48CADC1C" w:rsidR="00FC64D8" w:rsidRDefault="004359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359C4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AF33E" w14:textId="77777777" w:rsidR="007533B7" w:rsidRDefault="007533B7">
      <w:pPr>
        <w:spacing w:after="0" w:line="240" w:lineRule="auto"/>
      </w:pPr>
      <w:r>
        <w:separator/>
      </w:r>
    </w:p>
  </w:endnote>
  <w:endnote w:type="continuationSeparator" w:id="0">
    <w:p w14:paraId="6AC117A9" w14:textId="77777777" w:rsidR="007533B7" w:rsidRDefault="00753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5CD28" w14:textId="77777777" w:rsidR="00445B11" w:rsidRDefault="00445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1B91" w14:textId="77777777" w:rsidR="007533B7" w:rsidRDefault="007533B7">
      <w:pPr>
        <w:spacing w:after="0" w:line="240" w:lineRule="auto"/>
      </w:pPr>
      <w:r>
        <w:separator/>
      </w:r>
    </w:p>
  </w:footnote>
  <w:footnote w:type="continuationSeparator" w:id="0">
    <w:p w14:paraId="2375B6F7" w14:textId="77777777" w:rsidR="007533B7" w:rsidRDefault="00753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3405" w14:textId="77777777" w:rsidR="00445B11" w:rsidRDefault="00445B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AAA"/>
    <w:multiLevelType w:val="hybridMultilevel"/>
    <w:tmpl w:val="FB6016AA"/>
    <w:lvl w:ilvl="0" w:tplc="0F34B90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154928">
    <w:abstractNumId w:val="4"/>
  </w:num>
  <w:num w:numId="2" w16cid:durableId="2000696415">
    <w:abstractNumId w:val="2"/>
  </w:num>
  <w:num w:numId="3" w16cid:durableId="824079998">
    <w:abstractNumId w:val="1"/>
  </w:num>
  <w:num w:numId="4" w16cid:durableId="524904082">
    <w:abstractNumId w:val="3"/>
  </w:num>
  <w:num w:numId="5" w16cid:durableId="19923255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465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35EC5"/>
    <w:rsid w:val="00057CF9"/>
    <w:rsid w:val="00074BC5"/>
    <w:rsid w:val="000772CA"/>
    <w:rsid w:val="00094F86"/>
    <w:rsid w:val="000E1819"/>
    <w:rsid w:val="00123352"/>
    <w:rsid w:val="00124C96"/>
    <w:rsid w:val="00131A78"/>
    <w:rsid w:val="00144736"/>
    <w:rsid w:val="00145233"/>
    <w:rsid w:val="00164D72"/>
    <w:rsid w:val="0018602B"/>
    <w:rsid w:val="001A0506"/>
    <w:rsid w:val="001E62C0"/>
    <w:rsid w:val="001F1978"/>
    <w:rsid w:val="001F1A7F"/>
    <w:rsid w:val="00226AD1"/>
    <w:rsid w:val="00251661"/>
    <w:rsid w:val="002820B4"/>
    <w:rsid w:val="00295CA0"/>
    <w:rsid w:val="002B05C0"/>
    <w:rsid w:val="00312E68"/>
    <w:rsid w:val="003130E9"/>
    <w:rsid w:val="00335AFF"/>
    <w:rsid w:val="00363D71"/>
    <w:rsid w:val="0038095C"/>
    <w:rsid w:val="003816C5"/>
    <w:rsid w:val="003B4C4F"/>
    <w:rsid w:val="003C60AE"/>
    <w:rsid w:val="003D601C"/>
    <w:rsid w:val="0041037E"/>
    <w:rsid w:val="004137B9"/>
    <w:rsid w:val="004359C4"/>
    <w:rsid w:val="00445B11"/>
    <w:rsid w:val="004A630C"/>
    <w:rsid w:val="00522556"/>
    <w:rsid w:val="005531AA"/>
    <w:rsid w:val="005D1B36"/>
    <w:rsid w:val="00600056"/>
    <w:rsid w:val="00601469"/>
    <w:rsid w:val="00604D1E"/>
    <w:rsid w:val="00670B3B"/>
    <w:rsid w:val="00677A15"/>
    <w:rsid w:val="00687112"/>
    <w:rsid w:val="00691F05"/>
    <w:rsid w:val="007533B7"/>
    <w:rsid w:val="00756EA1"/>
    <w:rsid w:val="007E7598"/>
    <w:rsid w:val="00821664"/>
    <w:rsid w:val="008674C7"/>
    <w:rsid w:val="008808E1"/>
    <w:rsid w:val="00882E4B"/>
    <w:rsid w:val="008E2C43"/>
    <w:rsid w:val="00916670"/>
    <w:rsid w:val="0093135E"/>
    <w:rsid w:val="009833F7"/>
    <w:rsid w:val="00992CBE"/>
    <w:rsid w:val="009A7651"/>
    <w:rsid w:val="009D33B0"/>
    <w:rsid w:val="009F350F"/>
    <w:rsid w:val="00A15F59"/>
    <w:rsid w:val="00A170A9"/>
    <w:rsid w:val="00A36242"/>
    <w:rsid w:val="00A400D6"/>
    <w:rsid w:val="00A53789"/>
    <w:rsid w:val="00A72625"/>
    <w:rsid w:val="00A7354E"/>
    <w:rsid w:val="00A934B1"/>
    <w:rsid w:val="00A965C0"/>
    <w:rsid w:val="00AA4CAE"/>
    <w:rsid w:val="00AB1CD6"/>
    <w:rsid w:val="00AC54D9"/>
    <w:rsid w:val="00AF6C09"/>
    <w:rsid w:val="00AF7DF7"/>
    <w:rsid w:val="00B147C1"/>
    <w:rsid w:val="00B37B7F"/>
    <w:rsid w:val="00B454D7"/>
    <w:rsid w:val="00B9012E"/>
    <w:rsid w:val="00BB73CB"/>
    <w:rsid w:val="00BC6A48"/>
    <w:rsid w:val="00BE0E4A"/>
    <w:rsid w:val="00C1081B"/>
    <w:rsid w:val="00C4325D"/>
    <w:rsid w:val="00C60D27"/>
    <w:rsid w:val="00C966F6"/>
    <w:rsid w:val="00CF6B79"/>
    <w:rsid w:val="00D27D41"/>
    <w:rsid w:val="00D32A52"/>
    <w:rsid w:val="00D37B05"/>
    <w:rsid w:val="00DA4210"/>
    <w:rsid w:val="00DD66BD"/>
    <w:rsid w:val="00E52518"/>
    <w:rsid w:val="00E545DD"/>
    <w:rsid w:val="00E81E2D"/>
    <w:rsid w:val="00F0467E"/>
    <w:rsid w:val="00F279FF"/>
    <w:rsid w:val="00F3427E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2516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1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sets.publishing.service.gov.uk/government/uploads/system/uploads/attachment_data/file/310632/HMRC_Sustainable_Procurement_Strategy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7388E-7645-43D3-B89C-B1A229632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6A3F2BB-284F-4193-AAA5-31B34AF98D57}">
  <ds:schemaRefs>
    <ds:schemaRef ds:uri="http://purl.org/dc/dcmitype/"/>
    <ds:schemaRef ds:uri="http://schemas.microsoft.com/office/2006/documentManagement/types"/>
    <ds:schemaRef ds:uri="c5b3681b-f971-4d53-b84a-c49278846a98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f2fe17e-1586-4888-a73f-0fe1768209f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D15C5BD-655A-4E6C-A76B-64E697E1F7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35</cp:revision>
  <dcterms:created xsi:type="dcterms:W3CDTF">2023-04-25T10:42:00Z</dcterms:created>
  <dcterms:modified xsi:type="dcterms:W3CDTF">2024-09-26T10:29:00Z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0x010100320FB70A56AC8A45BAEEFD4A44B1A56B</vt:lpwstr>
  </property>
  <property fmtid="{D5CDD505-2E9C-101B-9397-08002B2CF9AE}" pid="11" name="MediaServiceImageTags">
    <vt:lpwstr/>
  </property>
</Properties>
</file>